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0D" w:rsidRPr="000C3637" w:rsidRDefault="0007180D" w:rsidP="0007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37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07180D" w:rsidRDefault="0007180D" w:rsidP="0007180D"/>
    <w:p w:rsidR="0007180D" w:rsidRPr="00714960" w:rsidRDefault="0007180D" w:rsidP="0007180D">
      <w:pPr>
        <w:rPr>
          <w:sz w:val="28"/>
          <w:szCs w:val="28"/>
        </w:rPr>
      </w:pPr>
      <w:r w:rsidRPr="0071496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149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14960">
        <w:rPr>
          <w:rFonts w:ascii="Times New Roman" w:hAnsi="Times New Roman" w:cs="Times New Roman"/>
          <w:b/>
          <w:sz w:val="28"/>
          <w:szCs w:val="28"/>
        </w:rPr>
        <w:t xml:space="preserve"> «Формирование элементарных математических представлений у детей 2-3 лет»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Актуальность: Как педагогов, так и родителей всегда волновал тот факт, будут ли у дошкольников в полной мере развиваться такие качества личности как самостоятельность, инициативность, любознательность, опыт взаимодействия с окружающими, правильно формироваться первичные представления об объектах окружающего мира, о свойствах и отношениях объектов окружающего мир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>форме, цвете, размере, количестве, числе, части и целом, пространстве и времени, причинах и следствиях и др.). Данные требования прописаны в Федеральном Государственном Образовательном Стандарте дошкольного образования и активно реализуются в нашем дошкольном учреждении. Дошкольное образовательное учреждение выполняет важную функцию в развитии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Деятельность ДОУ направлена на создание развивающей образовательной среды, которая представляет собой систему условий социализации и индивидуализации детей. Огромную роль в умственном воспитании и развитии интеллекта играет математика. Математическое развитие дошкольников — это качественные изменения в формах их познавательной активности, которые происходят в результате овладения детьми элементарными математическими представлениями и связанными с ними логическими операциями. Следовательно, совершенно необходимо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 подготовиться к  школьному обучению.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Цель: Обогащение родительских представлений о формировании элементарных математических представлений у детей 2-3 лет.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Задачи: познакомить родителей с играми, которые способствуют сенсорному развитию детей 2-3 лет; укрепить сотрудничество между родителями и педагогическим коллективом группы.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Уважаемые родители! Сегодня я бы хотела познакомить Вас с методами и приемами, которые мы используем для развития сенсорной культуры у детей.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lastRenderedPageBreak/>
        <w:t xml:space="preserve">Но для начала немного теории.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Сенсорное развитие, с одной стороны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>, и для других видов труда. С восприятия предметов и явлений окружающего мира начинается познание. Все другие формы познания – мышление, запоминание, воображение – строятся на основе образов восприятия. Поэтому нормальное умственное развитие невозможно без опоры на полноценное восприятие.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Если мы рассмотрим основные области в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 xml:space="preserve"> образование, то в каждой из них необходимо использовать знания об окружающих предметах. Так, например, в изобразительной деятельности, чтобы нарисовать предмет, ребенок должен достаточно точно уловить особенности его формы, цвета. Когда мыс детьми гуляем на улице, мы наблюдаем за явлениями природы: говорим о цвете неба, листьев, травы, о том на какую фигуру похожи лужи. Формирование элементарных математических представлений предполагает знакомство с геометрическими фигурами, сравнение объектов по величине.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Важное значение в сенсорном воспитании имеет формирование у детей представлений о сенсорных эталонах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>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В каждом возрасте перед сенсорным восприятием стоят свои задачи, формируется определенное звено сенсорной культуры.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Сейчас вашим ребятишкам два года. В этом возрасте детей надо знакомить с шестью цветами спектра, белым и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черны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 xml:space="preserve"> цветом, с такими формами, как круг, квадрат, овал, прямоугольник. В этом возрасте не следует требовать запоминания и правильного употребления детьми названий цвета и формы. Главное, чтобы ребенок умел учитывать свойства предметов во время действий с ними.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Основными приемами при изучении свой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>едметов в этом возрасте являются сравнение, сопоставление и наложение предметов. А так как основным видом деятельности дошкольника является игра, то все обучение сенсорной культуре происходит в игровой форме.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lastRenderedPageBreak/>
        <w:t xml:space="preserve">Игровой практикум  «Путешествие в страну </w:t>
      </w:r>
      <w:proofErr w:type="spellStart"/>
      <w:r w:rsidRPr="0071496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960">
        <w:rPr>
          <w:rFonts w:ascii="Times New Roman" w:hAnsi="Times New Roman" w:cs="Times New Roman"/>
          <w:sz w:val="28"/>
          <w:szCs w:val="28"/>
        </w:rPr>
        <w:t>Сейчас я приглашаю всех Вас встать в круг. Забудьте на время, что вы взрослые, станьте детьми и давайте поиграем.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Поскорей все встали в круг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За руки все взялись вдруг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Будем рядом мы стоять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Будем глазки закрывать.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А теперь начнем вращаться,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В ребятишек превращаться.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Подарю вам ленточки,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Подарю вам бантики!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Быстро наряжаемся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В поездку собираемся!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Паровоз давно нас ждет,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В страну </w:t>
      </w:r>
      <w:proofErr w:type="spellStart"/>
      <w:r w:rsidRPr="0071496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714960">
        <w:rPr>
          <w:rFonts w:ascii="Times New Roman" w:hAnsi="Times New Roman" w:cs="Times New Roman"/>
          <w:sz w:val="28"/>
          <w:szCs w:val="28"/>
        </w:rPr>
        <w:t xml:space="preserve"> везет!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Слышится стук колес, родители становятся «паровозиком», воспитатель впереди.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1. Внимание наш поезд приехал на станцию «разноцветную».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Игра «Раздай куклам кубики».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Цель: закреплять у детей умение группировать однородные предметы по цвету.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Перед вами сидят куклы в нарядах из четырех основных цветов: красный, желтый, синий, зеленый. Куклы хотят поиграть в кубики. Но куклы хотят играть только в свои кубики. Помогите им.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В ходе игры дети разбиваются на пары. Договариваемся, кто для какой куклы будет искать кубики.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Игра « Рассыпалась мозаика».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lastRenderedPageBreak/>
        <w:t>Цель: закреплять у детей умение группировать однородные предметы по цвету. Формировать мелкую моторику пальцев рук.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На столе рассыпана мозаика из четырех или двух цветов. Рядом стаканчики такого же цвета. Надо собрать мозаику по стаканчикам.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Для данной игры можно использовать любой материал, который есть в группе или дома: карандаши, бусинки и т.д.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Игра «Найди пару».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Цель: развитие внимания и реакции детей, закрепление знания цветов.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Каждому из родителей предлагается взять флажок  одного из четырех цветов. Пока звучит музыка, мы как бабочки летаем и кружимся. Как только музыка закончится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 xml:space="preserve"> бабочка ищет себе пару (два человека с одинаковыми флажками)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Игра « Найди свой домик»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Цель: развитие внимания и реакции детей, закрепление знания цветов.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 xml:space="preserve">Используются все те же флажки  и игровое поле с разноцветными кругами для игры « </w:t>
      </w:r>
      <w:proofErr w:type="spellStart"/>
      <w:r w:rsidRPr="00714960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714960">
        <w:rPr>
          <w:rFonts w:ascii="Times New Roman" w:hAnsi="Times New Roman" w:cs="Times New Roman"/>
          <w:sz w:val="28"/>
          <w:szCs w:val="28"/>
        </w:rPr>
        <w:t xml:space="preserve">». Музыка </w:t>
      </w:r>
      <w:proofErr w:type="gramStart"/>
      <w:r w:rsidRPr="00714960">
        <w:rPr>
          <w:rFonts w:ascii="Times New Roman" w:hAnsi="Times New Roman" w:cs="Times New Roman"/>
          <w:sz w:val="28"/>
          <w:szCs w:val="28"/>
        </w:rPr>
        <w:t>звучит все танцуют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>. После окончания музыки, каждый должен занять свой «домик», который соответствует по цвету флажка.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2. Звучит музыка поезд едет дальше.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Наш поезд приехал на станцию «Фигурная».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Игра « Уложи фигурки в кроватку».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Цель: учить соотносить предметы по форме.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r w:rsidRPr="00714960">
        <w:rPr>
          <w:rFonts w:ascii="Times New Roman" w:hAnsi="Times New Roman" w:cs="Times New Roman"/>
          <w:sz w:val="28"/>
          <w:szCs w:val="28"/>
        </w:rPr>
        <w:t>У каждого лист с контурами фигур: треугольник, круг, квадрат – это кроватки. А фигурки – «человечки» устали и хотят спать, каждый в своей кроватке.</w:t>
      </w:r>
    </w:p>
    <w:p w:rsidR="0007180D" w:rsidRPr="00714960" w:rsidRDefault="0007180D" w:rsidP="000718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4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14960">
        <w:rPr>
          <w:rFonts w:ascii="Times New Roman" w:hAnsi="Times New Roman" w:cs="Times New Roman"/>
          <w:sz w:val="28"/>
          <w:szCs w:val="28"/>
        </w:rPr>
        <w:t xml:space="preserve"> вот наше путешествие подошло к концу. Сегодня вы на практике познакомились с играми, в которые мы играем с детьми. Все эти игры не требуют сложных материалов, предполагают индивидуальную работу с ребенком и поэтому доступны в домашних условиях.</w:t>
      </w:r>
    </w:p>
    <w:p w:rsidR="009A19AD" w:rsidRPr="00714960" w:rsidRDefault="009A19AD">
      <w:pPr>
        <w:rPr>
          <w:sz w:val="28"/>
          <w:szCs w:val="28"/>
        </w:rPr>
      </w:pPr>
    </w:p>
    <w:p w:rsidR="000251C0" w:rsidRPr="00714960" w:rsidRDefault="000251C0">
      <w:pPr>
        <w:rPr>
          <w:sz w:val="28"/>
          <w:szCs w:val="28"/>
        </w:rPr>
      </w:pPr>
    </w:p>
    <w:p w:rsidR="000251C0" w:rsidRPr="00714960" w:rsidRDefault="000251C0">
      <w:pPr>
        <w:rPr>
          <w:sz w:val="28"/>
          <w:szCs w:val="28"/>
        </w:rPr>
      </w:pPr>
    </w:p>
    <w:p w:rsidR="000251C0" w:rsidRPr="00714960" w:rsidRDefault="000251C0">
      <w:pPr>
        <w:rPr>
          <w:sz w:val="28"/>
          <w:szCs w:val="28"/>
        </w:rPr>
      </w:pPr>
    </w:p>
    <w:p w:rsidR="000251C0" w:rsidRPr="00714960" w:rsidRDefault="000251C0">
      <w:pPr>
        <w:rPr>
          <w:sz w:val="28"/>
          <w:szCs w:val="28"/>
        </w:rPr>
      </w:pPr>
    </w:p>
    <w:p w:rsidR="000251C0" w:rsidRPr="00714960" w:rsidRDefault="000251C0">
      <w:pPr>
        <w:rPr>
          <w:sz w:val="28"/>
          <w:szCs w:val="28"/>
        </w:rPr>
      </w:pPr>
    </w:p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/>
    <w:p w:rsidR="000251C0" w:rsidRDefault="000251C0">
      <w:r>
        <w:rPr>
          <w:noProof/>
          <w:lang w:eastAsia="ru-RU"/>
        </w:rPr>
        <w:lastRenderedPageBreak/>
        <w:drawing>
          <wp:inline distT="0" distB="0" distL="0" distR="0" wp14:anchorId="6387E059">
            <wp:extent cx="5810250" cy="5148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64" cy="514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A"/>
    <w:rsid w:val="000251C0"/>
    <w:rsid w:val="0007180D"/>
    <w:rsid w:val="006E015A"/>
    <w:rsid w:val="00714960"/>
    <w:rsid w:val="009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1055</Words>
  <Characters>6019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2022-10-23T12:26:00Z</dcterms:created>
  <dcterms:modified xsi:type="dcterms:W3CDTF">2022-10-30T06:15:00Z</dcterms:modified>
</cp:coreProperties>
</file>